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60" w:lineRule="auto"/>
        <w:jc w:val="center"/>
        <w:rPr>
          <w:rFonts w:ascii="黑体" w:hAnsi="宋体" w:eastAsia="黑体"/>
          <w:b/>
          <w:bCs/>
          <w:sz w:val="48"/>
          <w:szCs w:val="48"/>
        </w:rPr>
      </w:pPr>
      <w:r>
        <w:rPr>
          <w:rFonts w:hint="eastAsia" w:ascii="黑体" w:hAnsi="宋体" w:eastAsia="黑体"/>
          <w:b/>
          <w:bCs/>
          <w:sz w:val="48"/>
          <w:szCs w:val="48"/>
        </w:rPr>
        <w:drawing>
          <wp:inline distT="0" distB="0" distL="114300" distR="114300">
            <wp:extent cx="1871980" cy="1834515"/>
            <wp:effectExtent l="0" t="0" r="0" b="0"/>
            <wp:docPr id="1" name="图片 1" descr="厦门大学嘉庚标志院徽[带外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厦门大学嘉庚标志院徽[带外圈]"/>
                    <pic:cNvPicPr>
                      <a:picLocks noChangeAspect="1"/>
                    </pic:cNvPicPr>
                  </pic:nvPicPr>
                  <pic:blipFill>
                    <a:blip r:embed="rId5"/>
                    <a:stretch>
                      <a:fillRect/>
                    </a:stretch>
                  </pic:blipFill>
                  <pic:spPr>
                    <a:xfrm>
                      <a:off x="0" y="0"/>
                      <a:ext cx="1871980" cy="1834515"/>
                    </a:xfrm>
                    <a:prstGeom prst="rect">
                      <a:avLst/>
                    </a:prstGeom>
                    <a:noFill/>
                    <a:ln>
                      <a:noFill/>
                    </a:ln>
                  </pic:spPr>
                </pic:pic>
              </a:graphicData>
            </a:graphic>
          </wp:inline>
        </w:drawing>
      </w:r>
    </w:p>
    <w:p>
      <w:pPr>
        <w:snapToGrid w:val="0"/>
        <w:spacing w:line="360" w:lineRule="auto"/>
        <w:jc w:val="center"/>
        <w:rPr>
          <w:rFonts w:ascii="黑体" w:hAnsi="宋体" w:eastAsia="黑体"/>
          <w:b/>
          <w:bCs/>
          <w:sz w:val="44"/>
          <w:szCs w:val="44"/>
        </w:rPr>
      </w:pPr>
      <w:bookmarkStart w:id="0" w:name="_GoBack"/>
      <w:r>
        <w:rPr>
          <w:rFonts w:hint="eastAsia" w:ascii="黑体" w:hAnsi="宋体" w:eastAsia="黑体"/>
          <w:b/>
          <w:bCs/>
          <w:sz w:val="44"/>
          <w:szCs w:val="44"/>
        </w:rPr>
        <w:t>校企校地预研合作项目（基地）建设协议</w:t>
      </w:r>
    </w:p>
    <w:bookmarkEnd w:id="0"/>
    <w:p>
      <w:pPr>
        <w:snapToGrid w:val="0"/>
        <w:spacing w:line="360" w:lineRule="auto"/>
        <w:jc w:val="center"/>
        <w:rPr>
          <w:rFonts w:asciiTheme="majorEastAsia" w:hAnsiTheme="majorEastAsia" w:eastAsiaTheme="majorEastAsia"/>
          <w:sz w:val="32"/>
          <w:szCs w:val="32"/>
        </w:rPr>
      </w:pPr>
      <w:r>
        <w:rPr>
          <w:rFonts w:hint="eastAsia" w:asciiTheme="majorEastAsia" w:hAnsiTheme="majorEastAsia" w:eastAsiaTheme="majorEastAsia"/>
          <w:sz w:val="32"/>
          <w:szCs w:val="32"/>
        </w:rPr>
        <w:t xml:space="preserve">(参考范本）              </w:t>
      </w:r>
    </w:p>
    <w:p>
      <w:pPr>
        <w:snapToGrid w:val="0"/>
        <w:spacing w:line="360" w:lineRule="auto"/>
        <w:rPr>
          <w:rFonts w:ascii="仿宋_gb2312" w:eastAsia="仿宋_gb2312"/>
          <w:sz w:val="32"/>
          <w:szCs w:val="32"/>
        </w:rPr>
      </w:pPr>
      <w:r>
        <w:rPr>
          <w:rFonts w:hint="eastAsia" w:ascii="仿宋_gb2312" w:eastAsia="仿宋_gb2312"/>
          <w:sz w:val="32"/>
          <w:szCs w:val="32"/>
        </w:rPr>
        <w:t xml:space="preserve">   甲 方（高校）：</w:t>
      </w:r>
      <w:r>
        <w:rPr>
          <w:rFonts w:hint="eastAsia" w:ascii="仿宋_gb2312" w:eastAsia="仿宋_gb2312"/>
          <w:sz w:val="32"/>
          <w:szCs w:val="32"/>
          <w:u w:val="single"/>
        </w:rPr>
        <w:t xml:space="preserve">      厦门大学嘉庚学院              </w:t>
      </w:r>
    </w:p>
    <w:p>
      <w:pPr>
        <w:snapToGrid w:val="0"/>
        <w:spacing w:line="360" w:lineRule="auto"/>
        <w:rPr>
          <w:rFonts w:ascii="仿宋_gb2312" w:eastAsia="仿宋_gb2312"/>
          <w:sz w:val="32"/>
          <w:szCs w:val="32"/>
          <w:u w:val="single"/>
        </w:rPr>
      </w:pPr>
      <w:r>
        <w:rPr>
          <w:rFonts w:hint="eastAsia" w:ascii="仿宋_gb2312" w:eastAsia="仿宋_gb2312"/>
          <w:sz w:val="32"/>
          <w:szCs w:val="32"/>
        </w:rPr>
        <w:t xml:space="preserve">   甲方负责人：</w:t>
      </w:r>
      <w:r>
        <w:rPr>
          <w:rFonts w:hint="eastAsia" w:ascii="仿宋_gb2312" w:eastAsia="仿宋_gb2312"/>
          <w:sz w:val="32"/>
          <w:szCs w:val="32"/>
          <w:u w:val="single"/>
        </w:rPr>
        <w:t xml:space="preserve">                                      </w:t>
      </w:r>
    </w:p>
    <w:p>
      <w:pPr>
        <w:snapToGrid w:val="0"/>
        <w:spacing w:line="360" w:lineRule="auto"/>
        <w:ind w:firstLine="480" w:firstLineChars="150"/>
        <w:rPr>
          <w:rFonts w:ascii="仿宋_gb2312" w:eastAsia="仿宋_gb2312"/>
          <w:sz w:val="32"/>
          <w:szCs w:val="32"/>
          <w:u w:val="single"/>
        </w:rPr>
      </w:pPr>
      <w:r>
        <w:rPr>
          <w:rFonts w:hint="eastAsia" w:ascii="仿宋_gb2312" w:eastAsia="仿宋_gb2312"/>
          <w:sz w:val="32"/>
          <w:szCs w:val="32"/>
        </w:rPr>
        <w:t>甲方负责人电话：</w:t>
      </w:r>
      <w:r>
        <w:rPr>
          <w:rFonts w:hint="eastAsia" w:ascii="仿宋_gb2312" w:eastAsia="仿宋_gb2312"/>
          <w:sz w:val="32"/>
          <w:szCs w:val="32"/>
          <w:u w:val="single"/>
        </w:rPr>
        <w:t xml:space="preserve">                                  </w:t>
      </w:r>
    </w:p>
    <w:p>
      <w:pPr>
        <w:snapToGrid w:val="0"/>
        <w:spacing w:line="360" w:lineRule="auto"/>
        <w:ind w:firstLine="480" w:firstLineChars="150"/>
        <w:rPr>
          <w:rFonts w:ascii="仿宋_gb2312" w:eastAsia="仿宋_gb2312"/>
          <w:sz w:val="32"/>
          <w:szCs w:val="32"/>
        </w:rPr>
      </w:pPr>
      <w:r>
        <w:rPr>
          <w:rFonts w:hint="eastAsia" w:ascii="仿宋_gb2312" w:eastAsia="仿宋_gb2312"/>
          <w:sz w:val="32"/>
          <w:szCs w:val="32"/>
        </w:rPr>
        <w:t>甲方负责人Email：</w:t>
      </w:r>
      <w:r>
        <w:rPr>
          <w:rFonts w:hint="eastAsia" w:ascii="仿宋_gb2312" w:eastAsia="仿宋_gb2312"/>
          <w:sz w:val="32"/>
          <w:szCs w:val="32"/>
          <w:u w:val="single"/>
        </w:rPr>
        <w:t xml:space="preserve">                                </w:t>
      </w:r>
    </w:p>
    <w:p>
      <w:pPr>
        <w:snapToGrid w:val="0"/>
        <w:spacing w:line="360" w:lineRule="auto"/>
        <w:ind w:firstLine="480" w:firstLineChars="150"/>
        <w:rPr>
          <w:rFonts w:ascii="仿宋_gb2312" w:eastAsia="仿宋_gb2312"/>
          <w:sz w:val="32"/>
          <w:szCs w:val="32"/>
        </w:rPr>
      </w:pPr>
      <w:r>
        <w:rPr>
          <w:rFonts w:hint="eastAsia" w:ascii="仿宋_gb2312" w:eastAsia="仿宋_gb2312"/>
          <w:sz w:val="32"/>
          <w:szCs w:val="32"/>
        </w:rPr>
        <w:t xml:space="preserve">   </w:t>
      </w:r>
    </w:p>
    <w:p>
      <w:pPr>
        <w:snapToGrid w:val="0"/>
        <w:spacing w:line="360" w:lineRule="auto"/>
        <w:ind w:firstLine="480" w:firstLineChars="150"/>
        <w:rPr>
          <w:rFonts w:ascii="仿宋_gb2312" w:eastAsia="仿宋_gb2312"/>
          <w:sz w:val="32"/>
          <w:szCs w:val="32"/>
          <w:u w:val="single"/>
        </w:rPr>
      </w:pPr>
      <w:r>
        <w:rPr>
          <w:rFonts w:hint="eastAsia" w:ascii="仿宋_gb2312" w:eastAsia="仿宋_gb2312"/>
          <w:sz w:val="32"/>
          <w:szCs w:val="32"/>
        </w:rPr>
        <w:t>乙方（企业）：</w:t>
      </w:r>
      <w:r>
        <w:rPr>
          <w:rFonts w:hint="eastAsia" w:ascii="仿宋_gb2312" w:eastAsia="仿宋_gb2312"/>
          <w:sz w:val="32"/>
          <w:szCs w:val="32"/>
          <w:u w:val="single"/>
        </w:rPr>
        <w:t xml:space="preserve">                                     </w:t>
      </w:r>
    </w:p>
    <w:p>
      <w:pPr>
        <w:snapToGrid w:val="0"/>
        <w:spacing w:line="360" w:lineRule="auto"/>
        <w:ind w:firstLine="480" w:firstLineChars="150"/>
        <w:rPr>
          <w:rFonts w:ascii="仿宋_gb2312" w:eastAsia="仿宋_gb2312"/>
          <w:sz w:val="32"/>
          <w:szCs w:val="32"/>
        </w:rPr>
      </w:pPr>
      <w:r>
        <w:rPr>
          <w:rFonts w:hint="eastAsia" w:ascii="仿宋_gb2312" w:eastAsia="仿宋_gb2312"/>
          <w:sz w:val="32"/>
          <w:szCs w:val="32"/>
        </w:rPr>
        <w:t xml:space="preserve">乙方负责人：  </w:t>
      </w:r>
      <w:r>
        <w:rPr>
          <w:rFonts w:hint="eastAsia" w:ascii="仿宋_gb2312" w:eastAsia="仿宋_gb2312"/>
          <w:sz w:val="32"/>
          <w:szCs w:val="32"/>
          <w:u w:val="single"/>
        </w:rPr>
        <w:t xml:space="preserve">                                   </w:t>
      </w:r>
      <w:r>
        <w:rPr>
          <w:rFonts w:hint="eastAsia" w:ascii="仿宋_gb2312" w:eastAsia="仿宋_gb2312"/>
          <w:sz w:val="32"/>
          <w:szCs w:val="32"/>
        </w:rPr>
        <w:t xml:space="preserve">                                        </w:t>
      </w:r>
    </w:p>
    <w:p>
      <w:pPr>
        <w:snapToGrid w:val="0"/>
        <w:spacing w:line="360" w:lineRule="auto"/>
        <w:ind w:firstLine="480" w:firstLineChars="150"/>
        <w:rPr>
          <w:rFonts w:ascii="仿宋_gb2312" w:eastAsia="仿宋_gb2312"/>
          <w:sz w:val="32"/>
          <w:szCs w:val="32"/>
        </w:rPr>
      </w:pPr>
      <w:r>
        <w:rPr>
          <w:rFonts w:hint="eastAsia" w:ascii="仿宋_gb2312" w:eastAsia="仿宋_gb2312"/>
          <w:sz w:val="32"/>
          <w:szCs w:val="32"/>
        </w:rPr>
        <w:t>乙方负责人电话：</w:t>
      </w:r>
      <w:r>
        <w:rPr>
          <w:rFonts w:hint="eastAsia" w:ascii="仿宋_gb2312" w:eastAsia="仿宋_gb2312"/>
          <w:sz w:val="32"/>
          <w:szCs w:val="32"/>
          <w:u w:val="single"/>
        </w:rPr>
        <w:t xml:space="preserve">                                   </w:t>
      </w:r>
      <w:r>
        <w:rPr>
          <w:rFonts w:hint="eastAsia" w:ascii="仿宋_gb2312" w:eastAsia="仿宋_gb2312"/>
          <w:sz w:val="32"/>
          <w:szCs w:val="32"/>
        </w:rPr>
        <w:t xml:space="preserve">                                                </w:t>
      </w:r>
    </w:p>
    <w:p>
      <w:pPr>
        <w:snapToGrid w:val="0"/>
        <w:spacing w:line="360" w:lineRule="auto"/>
        <w:ind w:firstLine="480" w:firstLineChars="150"/>
        <w:rPr>
          <w:rFonts w:ascii="仿宋_gb2312" w:eastAsia="仿宋_gb2312"/>
          <w:sz w:val="32"/>
          <w:szCs w:val="32"/>
        </w:rPr>
      </w:pPr>
      <w:r>
        <w:rPr>
          <w:rFonts w:hint="eastAsia" w:ascii="仿宋_gb2312" w:eastAsia="仿宋_gb2312"/>
          <w:sz w:val="32"/>
          <w:szCs w:val="32"/>
        </w:rPr>
        <w:t>乙方负责人Email：</w:t>
      </w:r>
      <w:r>
        <w:rPr>
          <w:rFonts w:hint="eastAsia" w:ascii="仿宋_gb2312" w:eastAsia="仿宋_gb2312"/>
          <w:sz w:val="32"/>
          <w:szCs w:val="32"/>
          <w:u w:val="single"/>
        </w:rPr>
        <w:t xml:space="preserve">                                   </w:t>
      </w:r>
      <w:r>
        <w:rPr>
          <w:rFonts w:hint="eastAsia" w:ascii="仿宋_gb2312" w:eastAsia="仿宋_gb2312"/>
          <w:sz w:val="32"/>
          <w:szCs w:val="32"/>
        </w:rPr>
        <w:t xml:space="preserve">                           </w:t>
      </w:r>
    </w:p>
    <w:p>
      <w:pPr>
        <w:snapToGrid w:val="0"/>
        <w:spacing w:line="360" w:lineRule="auto"/>
        <w:ind w:firstLine="480" w:firstLineChars="150"/>
        <w:rPr>
          <w:rFonts w:ascii="仿宋_gb2312" w:eastAsia="仿宋_gb2312"/>
          <w:sz w:val="32"/>
          <w:szCs w:val="32"/>
        </w:rPr>
      </w:pPr>
    </w:p>
    <w:p>
      <w:pPr>
        <w:snapToGrid w:val="0"/>
        <w:spacing w:line="360" w:lineRule="auto"/>
        <w:ind w:firstLine="480" w:firstLineChars="150"/>
        <w:rPr>
          <w:rFonts w:ascii="仿宋_gb2312" w:eastAsia="仿宋_gb2312"/>
          <w:sz w:val="32"/>
          <w:szCs w:val="32"/>
        </w:rPr>
      </w:pPr>
      <w:r>
        <w:rPr>
          <w:rFonts w:hint="eastAsia" w:ascii="仿宋_gb2312" w:eastAsia="仿宋_gb2312"/>
          <w:sz w:val="32"/>
          <w:szCs w:val="32"/>
        </w:rPr>
        <w:t>项目起止时间：</w:t>
      </w:r>
      <w:r>
        <w:rPr>
          <w:rFonts w:hint="eastAsia" w:ascii="仿宋_gb2312" w:eastAsia="仿宋_gb2312"/>
          <w:sz w:val="32"/>
          <w:szCs w:val="32"/>
          <w:u w:val="single"/>
        </w:rPr>
        <w:t xml:space="preserve">                                   </w:t>
      </w:r>
    </w:p>
    <w:p>
      <w:pPr>
        <w:snapToGrid w:val="0"/>
        <w:spacing w:line="360" w:lineRule="auto"/>
        <w:jc w:val="center"/>
        <w:rPr>
          <w:rFonts w:ascii="仿宋_gb2312" w:eastAsia="仿宋_gb2312"/>
          <w:sz w:val="32"/>
          <w:szCs w:val="32"/>
        </w:rPr>
      </w:pPr>
      <w:r>
        <w:rPr>
          <w:rFonts w:hint="eastAsia" w:ascii="仿宋_gb2312" w:eastAsia="仿宋_gb2312"/>
          <w:sz w:val="32"/>
          <w:szCs w:val="32"/>
        </w:rPr>
        <w:t>202  年    月   日</w:t>
      </w:r>
    </w:p>
    <w:p>
      <w:pPr>
        <w:snapToGrid w:val="0"/>
        <w:spacing w:line="560" w:lineRule="exact"/>
        <w:ind w:right="26"/>
        <w:rPr>
          <w:rFonts w:ascii="仿宋" w:hAnsi="仿宋" w:eastAsia="仿宋" w:cs="仿宋"/>
          <w:sz w:val="28"/>
          <w:szCs w:val="28"/>
        </w:rPr>
      </w:pPr>
    </w:p>
    <w:p>
      <w:pPr>
        <w:snapToGrid w:val="0"/>
        <w:spacing w:line="560" w:lineRule="exact"/>
        <w:ind w:right="26"/>
        <w:rPr>
          <w:rFonts w:ascii="仿宋" w:hAnsi="仿宋" w:eastAsia="仿宋" w:cs="仿宋"/>
          <w:sz w:val="28"/>
          <w:szCs w:val="28"/>
        </w:rPr>
      </w:pPr>
    </w:p>
    <w:p>
      <w:pPr>
        <w:snapToGrid w:val="0"/>
        <w:spacing w:line="560" w:lineRule="exact"/>
        <w:ind w:right="26"/>
        <w:rPr>
          <w:rFonts w:ascii="仿宋" w:hAnsi="仿宋" w:eastAsia="仿宋" w:cs="仿宋"/>
          <w:sz w:val="28"/>
          <w:szCs w:val="28"/>
        </w:rPr>
      </w:pPr>
      <w:r>
        <w:rPr>
          <w:rFonts w:hint="eastAsia" w:ascii="仿宋" w:hAnsi="仿宋" w:eastAsia="仿宋" w:cs="仿宋"/>
          <w:sz w:val="28"/>
          <w:szCs w:val="28"/>
        </w:rPr>
        <w:t>甲方：厦门大学嘉庚学院（以下简称“甲方”）</w:t>
      </w:r>
    </w:p>
    <w:p>
      <w:pPr>
        <w:snapToGrid w:val="0"/>
        <w:spacing w:line="560" w:lineRule="exact"/>
        <w:ind w:right="26"/>
        <w:rPr>
          <w:rFonts w:ascii="仿宋" w:hAnsi="仿宋" w:eastAsia="仿宋" w:cs="仿宋"/>
          <w:sz w:val="28"/>
          <w:szCs w:val="28"/>
        </w:rPr>
      </w:pPr>
      <w:r>
        <w:rPr>
          <w:rFonts w:hint="eastAsia" w:ascii="仿宋" w:hAnsi="仿宋" w:eastAsia="仿宋" w:cs="仿宋"/>
          <w:sz w:val="28"/>
          <w:szCs w:val="28"/>
        </w:rPr>
        <w:t>地址：福建省·招商局漳州开发区厦门大学漳州校区</w:t>
      </w:r>
    </w:p>
    <w:p>
      <w:pPr>
        <w:snapToGrid w:val="0"/>
        <w:spacing w:line="560" w:lineRule="exact"/>
        <w:ind w:right="26"/>
        <w:rPr>
          <w:rFonts w:ascii="仿宋" w:hAnsi="仿宋" w:eastAsia="仿宋" w:cs="仿宋"/>
          <w:sz w:val="28"/>
          <w:szCs w:val="28"/>
        </w:rPr>
      </w:pPr>
      <w:r>
        <w:rPr>
          <w:rFonts w:hint="eastAsia" w:ascii="仿宋" w:hAnsi="仿宋" w:eastAsia="仿宋" w:cs="仿宋"/>
          <w:sz w:val="28"/>
          <w:szCs w:val="28"/>
        </w:rPr>
        <w:t>乙方：</w:t>
      </w:r>
      <w:r>
        <w:rPr>
          <w:rFonts w:hint="eastAsia" w:ascii="仿宋" w:hAnsi="仿宋" w:eastAsia="仿宋" w:cs="仿宋"/>
          <w:sz w:val="28"/>
          <w:szCs w:val="28"/>
          <w:u w:val="single"/>
        </w:rPr>
        <w:t xml:space="preserve">                               </w:t>
      </w:r>
      <w:r>
        <w:rPr>
          <w:rFonts w:hint="eastAsia" w:ascii="仿宋" w:hAnsi="仿宋" w:eastAsia="仿宋" w:cs="仿宋"/>
          <w:sz w:val="28"/>
          <w:szCs w:val="28"/>
        </w:rPr>
        <w:t>（以下简称“乙方”）</w:t>
      </w:r>
    </w:p>
    <w:p>
      <w:pPr>
        <w:snapToGrid w:val="0"/>
        <w:spacing w:line="560" w:lineRule="exact"/>
        <w:ind w:right="26"/>
        <w:rPr>
          <w:rFonts w:ascii="仿宋" w:hAnsi="仿宋" w:eastAsia="仿宋" w:cs="仿宋"/>
          <w:b/>
          <w:sz w:val="28"/>
          <w:szCs w:val="28"/>
        </w:rPr>
      </w:pPr>
      <w:r>
        <w:rPr>
          <w:rFonts w:hint="eastAsia" w:ascii="仿宋" w:hAnsi="仿宋" w:eastAsia="仿宋" w:cs="仿宋"/>
          <w:sz w:val="28"/>
          <w:szCs w:val="28"/>
        </w:rPr>
        <w:t>地址：</w:t>
      </w:r>
      <w:r>
        <w:rPr>
          <w:rFonts w:hint="eastAsia" w:ascii="仿宋" w:hAnsi="仿宋" w:eastAsia="仿宋" w:cs="仿宋"/>
          <w:sz w:val="28"/>
          <w:szCs w:val="28"/>
          <w:u w:val="single"/>
        </w:rPr>
        <w:t xml:space="preserve">                                                    </w:t>
      </w:r>
    </w:p>
    <w:p>
      <w:pPr>
        <w:spacing w:line="560" w:lineRule="exact"/>
        <w:ind w:firstLine="560" w:firstLineChars="200"/>
        <w:rPr>
          <w:rFonts w:ascii="仿宋" w:hAnsi="仿宋" w:eastAsia="仿宋" w:cs="仿宋"/>
          <w:b/>
          <w:sz w:val="28"/>
          <w:szCs w:val="28"/>
        </w:rPr>
      </w:pPr>
      <w:r>
        <w:rPr>
          <w:rFonts w:hint="eastAsia" w:ascii="仿宋" w:hAnsi="仿宋" w:eastAsia="仿宋" w:cs="仿宋"/>
          <w:sz w:val="28"/>
          <w:szCs w:val="28"/>
        </w:rPr>
        <w:t>甲、乙双方本着校企（校地）优势互补、互相支持、共同发展的理念和高校服务企业产业升级（地方经济），企业（地方政府）支持高校人才培养的愿景，订立以下协议。</w:t>
      </w:r>
    </w:p>
    <w:p>
      <w:pPr>
        <w:spacing w:line="560" w:lineRule="exact"/>
        <w:ind w:firstLine="562" w:firstLineChars="200"/>
        <w:rPr>
          <w:rFonts w:ascii="仿宋" w:hAnsi="仿宋" w:eastAsia="仿宋" w:cs="仿宋"/>
          <w:b/>
          <w:sz w:val="28"/>
          <w:szCs w:val="28"/>
        </w:rPr>
      </w:pPr>
      <w:r>
        <w:rPr>
          <w:rFonts w:hint="eastAsia" w:ascii="仿宋" w:hAnsi="仿宋" w:eastAsia="仿宋" w:cs="仿宋"/>
          <w:b/>
          <w:sz w:val="28"/>
          <w:szCs w:val="28"/>
        </w:rPr>
        <w:t>一、合作基本原则</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充分利用</w:t>
      </w:r>
      <w:r>
        <w:rPr>
          <w:rFonts w:hint="eastAsia" w:ascii="仿宋" w:hAnsi="仿宋" w:eastAsia="仿宋" w:cs="仿宋"/>
          <w:bCs/>
          <w:sz w:val="28"/>
          <w:szCs w:val="28"/>
        </w:rPr>
        <w:t>甲方的</w:t>
      </w:r>
      <w:r>
        <w:rPr>
          <w:rFonts w:hint="eastAsia" w:ascii="仿宋" w:hAnsi="仿宋" w:eastAsia="仿宋" w:cs="仿宋"/>
          <w:sz w:val="28"/>
          <w:szCs w:val="28"/>
        </w:rPr>
        <w:t>人才优势、科研成果、实验室等资源，与</w:t>
      </w:r>
      <w:r>
        <w:rPr>
          <w:rFonts w:hint="eastAsia" w:ascii="仿宋" w:hAnsi="仿宋" w:eastAsia="仿宋" w:cs="仿宋"/>
          <w:sz w:val="28"/>
          <w:szCs w:val="28"/>
          <w:u w:val="single"/>
        </w:rPr>
        <w:t xml:space="preserve">                     </w:t>
      </w:r>
      <w:r>
        <w:rPr>
          <w:rFonts w:hint="eastAsia" w:ascii="仿宋" w:hAnsi="仿宋" w:eastAsia="仿宋" w:cs="仿宋"/>
          <w:sz w:val="28"/>
          <w:szCs w:val="28"/>
        </w:rPr>
        <w:t>乙方在</w:t>
      </w:r>
      <w:r>
        <w:rPr>
          <w:rFonts w:hint="eastAsia" w:ascii="仿宋" w:hAnsi="仿宋" w:eastAsia="仿宋" w:cs="仿宋"/>
          <w:sz w:val="28"/>
          <w:szCs w:val="28"/>
          <w:u w:val="single"/>
        </w:rPr>
        <w:t xml:space="preserve">            </w:t>
      </w:r>
      <w:r>
        <w:rPr>
          <w:rFonts w:hint="eastAsia" w:ascii="仿宋" w:hAnsi="仿宋" w:eastAsia="仿宋" w:cs="仿宋"/>
          <w:sz w:val="28"/>
          <w:szCs w:val="28"/>
        </w:rPr>
        <w:t>领域中的经验及优势，双方从校企（校地）的实际需求出发，遵从“产学一体、紧密合作、友好协商、互惠互利、共享共赢”的基本原则，既为高校人才培养服务，又为企业生产发展（地方经济发展）服务，构建良性互动的校企（校地）合作。</w:t>
      </w:r>
    </w:p>
    <w:p>
      <w:pPr>
        <w:numPr>
          <w:ilvl w:val="0"/>
          <w:numId w:val="1"/>
        </w:numPr>
        <w:spacing w:line="560" w:lineRule="exact"/>
        <w:ind w:firstLine="562" w:firstLineChars="200"/>
        <w:rPr>
          <w:rFonts w:ascii="仿宋" w:hAnsi="仿宋" w:eastAsia="仿宋" w:cs="仿宋"/>
          <w:b/>
          <w:sz w:val="28"/>
          <w:szCs w:val="28"/>
        </w:rPr>
      </w:pPr>
      <w:r>
        <w:rPr>
          <w:rFonts w:hint="eastAsia" w:ascii="仿宋" w:hAnsi="仿宋" w:eastAsia="仿宋" w:cs="仿宋"/>
          <w:b/>
          <w:sz w:val="28"/>
          <w:szCs w:val="28"/>
        </w:rPr>
        <w:t>合作内容</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经甲、乙双方友好协商，一致达成以下合作内容及其条款。</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（一）建立预研合作项目（基地）</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1.双方同意使用“厦门大学嘉庚学院</w:t>
      </w:r>
      <w:r>
        <w:rPr>
          <w:rFonts w:hint="eastAsia" w:ascii="仿宋" w:hAnsi="仿宋" w:eastAsia="仿宋" w:cs="仿宋"/>
          <w:bCs/>
          <w:sz w:val="28"/>
          <w:szCs w:val="28"/>
        </w:rPr>
        <w:t>·</w:t>
      </w:r>
      <w:r>
        <w:rPr>
          <w:rFonts w:hint="eastAsia" w:ascii="仿宋" w:hAnsi="仿宋" w:eastAsia="仿宋" w:cs="仿宋"/>
          <w:sz w:val="28"/>
          <w:szCs w:val="28"/>
          <w:u w:val="single"/>
        </w:rPr>
        <w:t>（合作单位名称）</w:t>
      </w:r>
      <w:r>
        <w:rPr>
          <w:rFonts w:hint="eastAsia" w:ascii="仿宋" w:hAnsi="仿宋" w:eastAsia="仿宋" w:cs="仿宋"/>
          <w:sz w:val="28"/>
          <w:szCs w:val="28"/>
        </w:rPr>
        <w:t>预研合作项目（基地）”名称。双方均同意对方在发布信息（或制作悬挂牌匾）时使用此名称，并开展预研相关项目的具体合作事宜。</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2.双方同意互派校企（校地）合作联络员，甲方指定（</w:t>
      </w:r>
      <w:r>
        <w:rPr>
          <w:rFonts w:hint="eastAsia" w:ascii="仿宋" w:hAnsi="仿宋" w:eastAsia="仿宋" w:cs="仿宋"/>
          <w:sz w:val="28"/>
          <w:szCs w:val="28"/>
          <w:u w:val="single"/>
        </w:rPr>
        <w:t xml:space="preserve"> </w:t>
      </w:r>
      <w:r>
        <w:rPr>
          <w:rFonts w:ascii="仿宋" w:hAnsi="仿宋" w:eastAsia="仿宋" w:cs="仿宋"/>
          <w:sz w:val="28"/>
          <w:szCs w:val="28"/>
          <w:u w:val="single"/>
        </w:rPr>
        <w:t xml:space="preserve">   </w:t>
      </w:r>
      <w:r>
        <w:rPr>
          <w:rFonts w:hint="eastAsia" w:ascii="仿宋" w:hAnsi="仿宋" w:eastAsia="仿宋" w:cs="仿宋"/>
          <w:sz w:val="28"/>
          <w:szCs w:val="28"/>
        </w:rPr>
        <w:t>）为联络员，每月不少于（含）一次到乙方进行考察、交流和咨询等；乙方指定（</w:t>
      </w:r>
      <w:r>
        <w:rPr>
          <w:rFonts w:hint="eastAsia" w:ascii="仿宋" w:hAnsi="仿宋" w:eastAsia="仿宋" w:cs="仿宋"/>
          <w:sz w:val="28"/>
          <w:szCs w:val="28"/>
          <w:u w:val="single"/>
        </w:rPr>
        <w:t xml:space="preserve"> </w:t>
      </w:r>
      <w:r>
        <w:rPr>
          <w:rFonts w:ascii="仿宋" w:hAnsi="仿宋" w:eastAsia="仿宋" w:cs="仿宋"/>
          <w:sz w:val="28"/>
          <w:szCs w:val="28"/>
          <w:u w:val="single"/>
        </w:rPr>
        <w:t xml:space="preserve">   </w:t>
      </w:r>
      <w:r>
        <w:rPr>
          <w:rFonts w:hint="eastAsia" w:ascii="仿宋" w:hAnsi="仿宋" w:eastAsia="仿宋" w:cs="仿宋"/>
          <w:sz w:val="28"/>
          <w:szCs w:val="28"/>
        </w:rPr>
        <w:t>）为联络员，对接甲方的事务性联系，为甲方联络员在企业期间提供便利，及时提供乙方生产技术改进和各类科研的需求信息，就共同关心的课题开展讨论。</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3.甲方接受乙方委托，选派教师承接或参与乙方的预研项目，技术咨询和学术研讨。乙方为甲方人员提供科研场所、设备、耗材等支持。</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4.甲方优先接受或协助乙方完成</w:t>
      </w:r>
      <w:r>
        <w:rPr>
          <w:rFonts w:hint="eastAsia" w:ascii="仿宋" w:hAnsi="仿宋" w:eastAsia="仿宋" w:cs="仿宋"/>
          <w:sz w:val="28"/>
          <w:szCs w:val="28"/>
          <w:lang w:val="en-US" w:eastAsia="zh-CN"/>
        </w:rPr>
        <w:t>项目</w:t>
      </w:r>
      <w:r>
        <w:rPr>
          <w:rFonts w:hint="eastAsia" w:ascii="仿宋" w:hAnsi="仿宋" w:eastAsia="仿宋" w:cs="仿宋"/>
          <w:sz w:val="28"/>
          <w:szCs w:val="28"/>
        </w:rPr>
        <w:t>论证、产品迭代升级、科技服务、项目咨询（包括高新企业、中小科技型企业的申报）、专利申请等的前期技术服务。</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5.双方开展相关科技项目的委托与合作，均为有偿服务，将根据具体项目另行协商签订协议。</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（二）开展纵向项目的联合申请与研发</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1.双方联合向</w:t>
      </w:r>
      <w:r>
        <w:rPr>
          <w:rFonts w:hint="eastAsia" w:ascii="仿宋" w:hAnsi="仿宋" w:eastAsia="仿宋" w:cs="仿宋"/>
          <w:sz w:val="28"/>
          <w:szCs w:val="28"/>
          <w:u w:val="single"/>
        </w:rPr>
        <w:t xml:space="preserve">            </w:t>
      </w:r>
      <w:r>
        <w:rPr>
          <w:rFonts w:hint="eastAsia" w:ascii="仿宋" w:hAnsi="仿宋" w:eastAsia="仿宋" w:cs="仿宋"/>
          <w:sz w:val="28"/>
          <w:szCs w:val="28"/>
        </w:rPr>
        <w:t>等主管机构申请政府有关部门下达的科技计划重点项目和其他科技立项项目。</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2.双方根据科技项目的具体研发内容和任务，另行签订协议。</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3.甲方应按期完成有关立项项目的研究任务（包括项目方案、试验方法、测试数据）及提交相关报告。</w:t>
      </w:r>
    </w:p>
    <w:p>
      <w:pPr>
        <w:spacing w:line="560" w:lineRule="exact"/>
        <w:ind w:firstLine="560" w:firstLineChars="200"/>
        <w:rPr>
          <w:rFonts w:hint="default" w:ascii="仿宋" w:hAnsi="仿宋" w:eastAsia="仿宋" w:cs="仿宋"/>
          <w:sz w:val="28"/>
          <w:szCs w:val="28"/>
          <w:lang w:val="en-US" w:eastAsia="zh-CN"/>
        </w:rPr>
      </w:pPr>
      <w:r>
        <w:rPr>
          <w:rFonts w:hint="eastAsia" w:ascii="仿宋" w:hAnsi="仿宋" w:eastAsia="仿宋" w:cs="仿宋"/>
          <w:bCs/>
          <w:sz w:val="28"/>
          <w:szCs w:val="28"/>
        </w:rPr>
        <w:t>（三）设立</w:t>
      </w:r>
      <w:r>
        <w:rPr>
          <w:rFonts w:hint="eastAsia" w:ascii="仿宋" w:hAnsi="仿宋" w:eastAsia="仿宋" w:cs="仿宋"/>
          <w:sz w:val="28"/>
          <w:szCs w:val="28"/>
          <w:lang w:val="en-US" w:eastAsia="zh-CN"/>
        </w:rPr>
        <w:t>预研启动金</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w:t>
      </w:r>
      <w:r>
        <w:rPr>
          <w:rFonts w:hint="eastAsia" w:ascii="仿宋" w:hAnsi="仿宋" w:eastAsia="仿宋" w:cs="仿宋"/>
          <w:bCs/>
          <w:sz w:val="28"/>
          <w:szCs w:val="28"/>
        </w:rPr>
        <w:t>乙方在甲方设立</w:t>
      </w:r>
      <w:r>
        <w:rPr>
          <w:rFonts w:hint="eastAsia" w:ascii="仿宋" w:hAnsi="仿宋" w:eastAsia="仿宋" w:cs="仿宋"/>
          <w:bCs/>
          <w:sz w:val="28"/>
          <w:szCs w:val="28"/>
          <w:u w:val="none"/>
          <w:lang w:val="en-US" w:eastAsia="zh-CN"/>
        </w:rPr>
        <w:t>预研启动</w:t>
      </w:r>
      <w:r>
        <w:rPr>
          <w:rFonts w:hint="eastAsia" w:ascii="仿宋" w:hAnsi="仿宋" w:eastAsia="仿宋" w:cs="仿宋"/>
          <w:sz w:val="28"/>
          <w:szCs w:val="28"/>
        </w:rPr>
        <w:t>金，共计</w:t>
      </w:r>
      <w:r>
        <w:rPr>
          <w:rFonts w:hint="eastAsia" w:ascii="仿宋" w:hAnsi="仿宋" w:eastAsia="仿宋" w:cs="仿宋"/>
          <w:sz w:val="28"/>
          <w:szCs w:val="28"/>
          <w:u w:val="single"/>
        </w:rPr>
        <w:t xml:space="preserve"> </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万元（</w:t>
      </w:r>
      <w:r>
        <w:rPr>
          <w:rFonts w:hint="eastAsia" w:ascii="仿宋" w:hAnsi="仿宋" w:eastAsia="仿宋" w:cs="仿宋"/>
          <w:sz w:val="28"/>
          <w:szCs w:val="28"/>
          <w:shd w:val="clear" w:color="auto" w:fill="FFFFFF"/>
        </w:rPr>
        <w:t>￥</w:t>
      </w:r>
      <w:r>
        <w:rPr>
          <w:rFonts w:hint="eastAsia" w:ascii="仿宋" w:hAnsi="仿宋" w:eastAsia="仿宋" w:cs="仿宋"/>
          <w:sz w:val="28"/>
          <w:szCs w:val="28"/>
          <w:u w:val="single"/>
          <w:shd w:val="clear" w:color="auto" w:fill="FFFFFF"/>
        </w:rPr>
        <w:t xml:space="preserve">      </w:t>
      </w:r>
      <w:r>
        <w:rPr>
          <w:rFonts w:hint="eastAsia" w:ascii="仿宋" w:hAnsi="仿宋" w:eastAsia="仿宋" w:cs="仿宋"/>
          <w:sz w:val="28"/>
          <w:szCs w:val="28"/>
        </w:rPr>
        <w:t>.00）人民币，</w:t>
      </w:r>
      <w:r>
        <w:rPr>
          <w:rFonts w:hint="eastAsia" w:ascii="仿宋" w:hAnsi="仿宋" w:eastAsia="仿宋" w:cs="仿宋"/>
          <w:sz w:val="28"/>
          <w:szCs w:val="28"/>
          <w:lang w:eastAsia="zh-CN"/>
        </w:rPr>
        <w:t>（</w:t>
      </w:r>
      <w:r>
        <w:rPr>
          <w:rFonts w:hint="eastAsia" w:ascii="仿宋" w:hAnsi="仿宋" w:eastAsia="仿宋" w:cs="仿宋"/>
          <w:sz w:val="28"/>
          <w:szCs w:val="28"/>
          <w:u w:val="single"/>
        </w:rPr>
        <w:t>一次性</w:t>
      </w:r>
      <w:r>
        <w:rPr>
          <w:rFonts w:hint="eastAsia" w:ascii="仿宋" w:hAnsi="仿宋" w:eastAsia="仿宋" w:cs="仿宋"/>
          <w:sz w:val="28"/>
          <w:szCs w:val="28"/>
          <w:u w:val="single"/>
          <w:lang w:val="en-US" w:eastAsia="zh-CN"/>
        </w:rPr>
        <w:t>打入或每年</w:t>
      </w:r>
      <w:r>
        <w:rPr>
          <w:rFonts w:hint="eastAsia" w:ascii="仿宋" w:hAnsi="仿宋" w:eastAsia="仿宋" w:cs="仿宋"/>
          <w:sz w:val="28"/>
          <w:szCs w:val="28"/>
          <w:u w:val="single"/>
        </w:rPr>
        <w:t>打入</w:t>
      </w:r>
      <w:r>
        <w:rPr>
          <w:rFonts w:hint="eastAsia" w:ascii="仿宋" w:hAnsi="仿宋" w:eastAsia="仿宋" w:cs="仿宋"/>
          <w:sz w:val="28"/>
          <w:szCs w:val="28"/>
          <w:u w:val="single"/>
          <w:lang w:eastAsia="zh-CN"/>
        </w:rPr>
        <w:t>）</w:t>
      </w:r>
      <w:r>
        <w:rPr>
          <w:rFonts w:hint="eastAsia" w:ascii="仿宋" w:hAnsi="仿宋" w:eastAsia="仿宋" w:cs="仿宋"/>
          <w:sz w:val="28"/>
          <w:szCs w:val="28"/>
          <w:u w:val="single"/>
          <w:lang w:val="en-US" w:eastAsia="zh-CN"/>
        </w:rPr>
        <w:t xml:space="preserve">  </w:t>
      </w:r>
      <w:r>
        <w:rPr>
          <w:rFonts w:hint="eastAsia" w:ascii="仿宋" w:hAnsi="仿宋" w:eastAsia="仿宋" w:cs="仿宋"/>
          <w:sz w:val="28"/>
          <w:szCs w:val="28"/>
          <w:u w:val="single"/>
        </w:rPr>
        <w:t xml:space="preserve">  </w:t>
      </w:r>
      <w:r>
        <w:rPr>
          <w:rFonts w:hint="eastAsia" w:ascii="仿宋" w:hAnsi="仿宋" w:eastAsia="仿宋" w:cs="仿宋"/>
          <w:sz w:val="28"/>
          <w:szCs w:val="28"/>
        </w:rPr>
        <w:t>万元</w:t>
      </w:r>
      <w:r>
        <w:rPr>
          <w:rFonts w:hint="eastAsia" w:ascii="仿宋" w:hAnsi="仿宋" w:eastAsia="仿宋" w:cs="仿宋"/>
          <w:sz w:val="28"/>
          <w:szCs w:val="28"/>
          <w:lang w:val="en-US" w:eastAsia="zh-CN"/>
        </w:rPr>
        <w:t>至</w:t>
      </w:r>
      <w:r>
        <w:rPr>
          <w:rFonts w:hint="eastAsia" w:ascii="仿宋" w:hAnsi="仿宋" w:eastAsia="仿宋" w:cs="仿宋"/>
          <w:sz w:val="28"/>
          <w:szCs w:val="28"/>
        </w:rPr>
        <w:t>甲方账户。</w:t>
      </w:r>
    </w:p>
    <w:p>
      <w:pPr>
        <w:spacing w:line="560" w:lineRule="exact"/>
        <w:ind w:firstLine="560" w:firstLineChars="200"/>
        <w:rPr>
          <w:rFonts w:ascii="仿宋" w:hAnsi="仿宋" w:eastAsia="仿宋" w:cs="仿宋"/>
          <w:bCs/>
          <w:sz w:val="28"/>
          <w:szCs w:val="28"/>
        </w:rPr>
      </w:pPr>
      <w:r>
        <w:rPr>
          <w:rFonts w:hint="eastAsia" w:ascii="仿宋" w:hAnsi="仿宋" w:eastAsia="仿宋" w:cs="仿宋"/>
          <w:sz w:val="28"/>
          <w:szCs w:val="28"/>
        </w:rPr>
        <w:t>2</w:t>
      </w:r>
      <w:r>
        <w:rPr>
          <w:rFonts w:hint="eastAsia" w:ascii="仿宋" w:hAnsi="仿宋" w:eastAsia="仿宋" w:cs="仿宋"/>
          <w:sz w:val="28"/>
          <w:szCs w:val="28"/>
          <w:lang w:eastAsia="zh-CN"/>
        </w:rPr>
        <w:t>.</w:t>
      </w:r>
      <w:r>
        <w:rPr>
          <w:rFonts w:hint="eastAsia" w:ascii="仿宋" w:hAnsi="仿宋" w:eastAsia="仿宋" w:cs="仿宋"/>
          <w:bCs/>
          <w:sz w:val="28"/>
          <w:szCs w:val="28"/>
        </w:rPr>
        <w:t>甲方收到上述款项后的7个工作日内，向乙方开据增值税发票或福建省公益事业捐赠统一票据。</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（四）知识产权的相关合作</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1.在双方的合作项目中，可以优先考虑乙方为专利（发明专利、实用新型专利、软件著作权、外观专利）申请的第一冠名单位，甲方作为第二冠名单位。但甲方不得对第三方转让双方合作的授权专利，且甲方不具有生产相关产品的权利。</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2.双方合作项目中的专利申请费用、授权费用和年（维持）费均由第一冠名单位承担。其中第一冠名单位为学校的，学校及其下属教学单位承担的费用不超过可支配的预研项目（基地）经费余额。</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3.双方的合作项目，</w:t>
      </w:r>
      <w:r>
        <w:rPr>
          <w:rFonts w:hint="eastAsia" w:ascii="仿宋_gb2312" w:eastAsia="仿宋_gb2312"/>
          <w:sz w:val="28"/>
          <w:szCs w:val="28"/>
        </w:rPr>
        <w:t>对取得的知识产权（包含专利），按照约定均享有使用权和其他权益。</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4.双方合作项目中涉及的著作权，归著作权人及其单位所有，所发生的费用由著作人及其单位承担，合作的另一方具有共享权利。</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5.乙方根据甲方合作人员在授权专利方面的贡献给予相应报酬。一般对授权的发明专利、实用新型专利、外观专利、软件著作权的奖励金额分别不低于（含）壹万元、叁仟元、壹仟元、伍佰元人民币。</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6.乙方对于双方合作开发的上市产品，应在产品推广及其相关宣传上,标注“</w:t>
      </w:r>
      <w:r>
        <w:rPr>
          <w:rFonts w:hint="eastAsia" w:ascii="仿宋" w:hAnsi="仿宋" w:eastAsia="仿宋" w:cs="仿宋"/>
          <w:sz w:val="28"/>
          <w:szCs w:val="28"/>
          <w:u w:val="single"/>
        </w:rPr>
        <w:t>（合作单位名称）</w:t>
      </w:r>
      <w:r>
        <w:rPr>
          <w:rFonts w:hint="eastAsia" w:ascii="仿宋" w:hAnsi="仿宋" w:eastAsia="仿宋" w:cs="仿宋"/>
          <w:bCs/>
          <w:sz w:val="28"/>
          <w:szCs w:val="28"/>
        </w:rPr>
        <w:t>·</w:t>
      </w:r>
      <w:r>
        <w:rPr>
          <w:rFonts w:hint="eastAsia" w:ascii="仿宋" w:hAnsi="仿宋" w:eastAsia="仿宋" w:cs="仿宋"/>
          <w:sz w:val="28"/>
          <w:szCs w:val="28"/>
        </w:rPr>
        <w:t>厦门大学</w:t>
      </w:r>
      <w:r>
        <w:rPr>
          <w:rFonts w:hint="eastAsia" w:ascii="仿宋" w:hAnsi="仿宋" w:eastAsia="仿宋" w:cs="仿宋"/>
          <w:bCs/>
          <w:sz w:val="28"/>
          <w:szCs w:val="28"/>
        </w:rPr>
        <w:t>嘉庚学院共同研制</w:t>
      </w:r>
      <w:r>
        <w:rPr>
          <w:rFonts w:hint="eastAsia" w:ascii="仿宋" w:hAnsi="仿宋" w:eastAsia="仿宋" w:cs="仿宋"/>
          <w:sz w:val="28"/>
          <w:szCs w:val="28"/>
        </w:rPr>
        <w:t>”的字样。</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7.双方在对方需要提供合作项目及其产品的证明时，应给予对方配合支持。</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8.双方对合作成果均享有宣传报道的权利。</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9.任何一方对违反涉及知识产权的上述规定,均具有追诉权利，包括诉讼法律以及追究经济责任的权利。</w:t>
      </w:r>
    </w:p>
    <w:p>
      <w:pPr>
        <w:spacing w:line="560" w:lineRule="exact"/>
        <w:ind w:firstLine="562" w:firstLineChars="200"/>
        <w:rPr>
          <w:rFonts w:ascii="仿宋" w:hAnsi="仿宋" w:eastAsia="仿宋" w:cs="仿宋"/>
          <w:b/>
          <w:sz w:val="28"/>
          <w:szCs w:val="28"/>
        </w:rPr>
      </w:pPr>
      <w:r>
        <w:rPr>
          <w:rFonts w:hint="eastAsia" w:ascii="仿宋" w:hAnsi="仿宋" w:eastAsia="仿宋" w:cs="仿宋"/>
          <w:b/>
          <w:sz w:val="28"/>
          <w:szCs w:val="28"/>
        </w:rPr>
        <w:t>三、合作期限</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双方合作时间自签订本协议之日起生效。有效期限为</w:t>
      </w:r>
      <w:r>
        <w:rPr>
          <w:rFonts w:hint="eastAsia" w:ascii="仿宋" w:hAnsi="仿宋" w:eastAsia="仿宋" w:cs="仿宋"/>
          <w:sz w:val="28"/>
          <w:szCs w:val="28"/>
          <w:u w:val="single"/>
        </w:rPr>
        <w:t xml:space="preserve">      </w:t>
      </w:r>
      <w:r>
        <w:rPr>
          <w:rFonts w:hint="eastAsia" w:ascii="仿宋" w:hAnsi="仿宋" w:eastAsia="仿宋" w:cs="仿宋"/>
          <w:sz w:val="28"/>
          <w:szCs w:val="28"/>
        </w:rPr>
        <w:t>年，自</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日至</w:t>
      </w:r>
      <w:r>
        <w:rPr>
          <w:rFonts w:hint="eastAsia" w:ascii="仿宋" w:hAnsi="仿宋" w:eastAsia="仿宋" w:cs="仿宋"/>
          <w:sz w:val="28"/>
          <w:szCs w:val="28"/>
          <w:u w:val="single"/>
        </w:rPr>
        <w:t xml:space="preserve">     </w:t>
      </w:r>
      <w:r>
        <w:rPr>
          <w:rFonts w:hint="eastAsia" w:ascii="仿宋" w:hAnsi="仿宋" w:eastAsia="仿宋" w:cs="仿宋"/>
          <w:sz w:val="28"/>
          <w:szCs w:val="28"/>
        </w:rPr>
        <w:t>年</w:t>
      </w:r>
      <w:r>
        <w:rPr>
          <w:rFonts w:hint="eastAsia" w:ascii="仿宋" w:hAnsi="仿宋" w:eastAsia="仿宋" w:cs="仿宋"/>
          <w:sz w:val="28"/>
          <w:szCs w:val="28"/>
          <w:u w:val="single"/>
        </w:rPr>
        <w:t xml:space="preserve">   </w:t>
      </w:r>
      <w:r>
        <w:rPr>
          <w:rFonts w:hint="eastAsia" w:ascii="仿宋" w:hAnsi="仿宋" w:eastAsia="仿宋" w:cs="仿宋"/>
          <w:sz w:val="28"/>
          <w:szCs w:val="28"/>
        </w:rPr>
        <w:t>月</w:t>
      </w:r>
      <w:r>
        <w:rPr>
          <w:rFonts w:hint="eastAsia" w:ascii="仿宋" w:hAnsi="仿宋" w:eastAsia="仿宋" w:cs="仿宋"/>
          <w:sz w:val="28"/>
          <w:szCs w:val="28"/>
          <w:u w:val="single"/>
        </w:rPr>
        <w:t xml:space="preserve">   </w:t>
      </w:r>
      <w:r>
        <w:rPr>
          <w:rFonts w:hint="eastAsia" w:ascii="仿宋" w:hAnsi="仿宋" w:eastAsia="仿宋" w:cs="仿宋"/>
          <w:sz w:val="28"/>
          <w:szCs w:val="28"/>
        </w:rPr>
        <w:t>日止。合作期满前一个月，如果双方需要继续合作，可协商另行签订其他形式的合作协议。</w:t>
      </w:r>
    </w:p>
    <w:p>
      <w:pPr>
        <w:spacing w:line="560" w:lineRule="exact"/>
        <w:rPr>
          <w:rFonts w:ascii="仿宋" w:hAnsi="仿宋" w:eastAsia="仿宋" w:cs="仿宋"/>
          <w:b/>
          <w:sz w:val="28"/>
          <w:szCs w:val="28"/>
        </w:rPr>
      </w:pPr>
      <w:r>
        <w:rPr>
          <w:rFonts w:hint="eastAsia" w:ascii="仿宋" w:hAnsi="仿宋" w:eastAsia="仿宋" w:cs="仿宋"/>
          <w:b/>
          <w:sz w:val="28"/>
          <w:szCs w:val="28"/>
        </w:rPr>
        <w:t xml:space="preserve">    四、其他事宜</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（一）合作期间，双方共同保守合作项目中涉及的企业技术和商业秘密。</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（二）合作中如有一方需提前解除协议的，必须提前二个月用书面形式告知对方，并经过双方协商同意。解除之前双方需妥善处理解约后续事宜。</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（三）双方的解约或续签均需通过正式文书签订方可有效。</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（四）其他未尽事宜由双方另行协商后签订补充协议。作为执行依据，补充协议享有与本协议同等的法律效力。</w:t>
      </w:r>
    </w:p>
    <w:p>
      <w:pPr>
        <w:spacing w:line="560" w:lineRule="exact"/>
        <w:ind w:firstLine="560" w:firstLineChars="200"/>
        <w:rPr>
          <w:rFonts w:ascii="仿宋" w:hAnsi="仿宋" w:eastAsia="仿宋" w:cs="仿宋"/>
          <w:sz w:val="28"/>
          <w:szCs w:val="28"/>
        </w:rPr>
      </w:pPr>
      <w:r>
        <w:rPr>
          <w:rFonts w:hint="eastAsia" w:ascii="仿宋" w:hAnsi="仿宋" w:eastAsia="仿宋" w:cs="仿宋"/>
          <w:sz w:val="28"/>
          <w:szCs w:val="28"/>
        </w:rPr>
        <w:t>（五）本协议一式</w:t>
      </w:r>
      <w:r>
        <w:rPr>
          <w:rFonts w:hint="eastAsia" w:ascii="仿宋" w:hAnsi="仿宋" w:eastAsia="仿宋" w:cs="仿宋"/>
          <w:sz w:val="28"/>
          <w:szCs w:val="28"/>
          <w:u w:val="single"/>
        </w:rPr>
        <w:t xml:space="preserve">    </w:t>
      </w:r>
      <w:r>
        <w:rPr>
          <w:rFonts w:hint="eastAsia" w:ascii="仿宋" w:hAnsi="仿宋" w:eastAsia="仿宋" w:cs="仿宋"/>
          <w:sz w:val="28"/>
          <w:szCs w:val="28"/>
        </w:rPr>
        <w:t>份，甲方持</w:t>
      </w:r>
      <w:r>
        <w:rPr>
          <w:rFonts w:hint="eastAsia" w:ascii="仿宋" w:hAnsi="仿宋" w:eastAsia="仿宋" w:cs="仿宋"/>
          <w:sz w:val="28"/>
          <w:szCs w:val="28"/>
          <w:u w:val="single"/>
        </w:rPr>
        <w:t xml:space="preserve">    </w:t>
      </w:r>
      <w:r>
        <w:rPr>
          <w:rFonts w:hint="eastAsia" w:ascii="仿宋" w:hAnsi="仿宋" w:eastAsia="仿宋" w:cs="仿宋"/>
          <w:sz w:val="28"/>
          <w:szCs w:val="28"/>
        </w:rPr>
        <w:t>份，乙方持</w:t>
      </w:r>
      <w:r>
        <w:rPr>
          <w:rFonts w:hint="eastAsia" w:ascii="仿宋" w:hAnsi="仿宋" w:eastAsia="仿宋" w:cs="仿宋"/>
          <w:sz w:val="28"/>
          <w:szCs w:val="28"/>
          <w:u w:val="single"/>
        </w:rPr>
        <w:t xml:space="preserve">    </w:t>
      </w:r>
      <w:r>
        <w:rPr>
          <w:rFonts w:hint="eastAsia" w:ascii="仿宋" w:hAnsi="仿宋" w:eastAsia="仿宋" w:cs="仿宋"/>
          <w:sz w:val="28"/>
          <w:szCs w:val="28"/>
        </w:rPr>
        <w:t>份，均具有同等法律效力。若本协议文本中出现私自更改内容，均视为无效。</w:t>
      </w:r>
    </w:p>
    <w:p>
      <w:pPr>
        <w:spacing w:line="560" w:lineRule="exact"/>
        <w:ind w:firstLine="562" w:firstLineChars="200"/>
        <w:rPr>
          <w:rFonts w:ascii="仿宋" w:hAnsi="仿宋" w:eastAsia="仿宋" w:cs="仿宋"/>
          <w:b/>
          <w:bCs/>
          <w:sz w:val="28"/>
          <w:szCs w:val="28"/>
        </w:rPr>
      </w:pPr>
      <w:r>
        <w:rPr>
          <w:rFonts w:hint="eastAsia" w:ascii="仿宋" w:hAnsi="仿宋" w:eastAsia="仿宋" w:cs="仿宋"/>
          <w:b/>
          <w:bCs/>
          <w:sz w:val="28"/>
          <w:szCs w:val="28"/>
        </w:rPr>
        <w:t>五、附录</w:t>
      </w:r>
    </w:p>
    <w:p>
      <w:pPr>
        <w:spacing w:line="560" w:lineRule="exact"/>
        <w:ind w:left="360" w:firstLine="560" w:firstLineChars="200"/>
        <w:rPr>
          <w:rFonts w:ascii="仿宋" w:hAnsi="仿宋" w:eastAsia="仿宋" w:cs="仿宋"/>
          <w:sz w:val="28"/>
          <w:szCs w:val="28"/>
        </w:rPr>
      </w:pPr>
      <w:r>
        <w:rPr>
          <w:rFonts w:hint="eastAsia" w:ascii="仿宋" w:hAnsi="仿宋" w:eastAsia="仿宋" w:cs="仿宋"/>
          <w:sz w:val="28"/>
          <w:szCs w:val="28"/>
        </w:rPr>
        <w:t>1.（甲方）厦门大学嘉庚学院账户信息</w:t>
      </w:r>
    </w:p>
    <w:p>
      <w:pPr>
        <w:spacing w:line="560" w:lineRule="exact"/>
        <w:ind w:left="918" w:leftChars="437"/>
        <w:rPr>
          <w:rFonts w:ascii="仿宋" w:hAnsi="仿宋" w:eastAsia="仿宋" w:cs="仿宋"/>
          <w:sz w:val="28"/>
          <w:szCs w:val="28"/>
        </w:rPr>
      </w:pPr>
      <w:r>
        <w:rPr>
          <w:rFonts w:hint="eastAsia" w:ascii="仿宋" w:hAnsi="仿宋" w:eastAsia="仿宋" w:cs="仿宋"/>
          <w:sz w:val="28"/>
          <w:szCs w:val="28"/>
        </w:rPr>
        <w:t xml:space="preserve">开户名：厦门大学嘉庚学院 </w:t>
      </w:r>
      <w:r>
        <w:rPr>
          <w:rFonts w:hint="eastAsia" w:ascii="仿宋" w:hAnsi="仿宋" w:eastAsia="仿宋" w:cs="仿宋"/>
          <w:sz w:val="28"/>
          <w:szCs w:val="28"/>
        </w:rPr>
        <w:br w:type="textWrapping"/>
      </w:r>
      <w:r>
        <w:rPr>
          <w:rFonts w:hint="eastAsia" w:ascii="仿宋" w:hAnsi="仿宋" w:eastAsia="仿宋" w:cs="仿宋"/>
          <w:sz w:val="28"/>
          <w:szCs w:val="28"/>
        </w:rPr>
        <w:t xml:space="preserve">开户行：中国建设银行厦大支行    </w:t>
      </w:r>
    </w:p>
    <w:p>
      <w:pPr>
        <w:spacing w:line="560" w:lineRule="exact"/>
        <w:ind w:left="360" w:firstLine="560" w:firstLineChars="200"/>
        <w:rPr>
          <w:rFonts w:ascii="仿宋" w:hAnsi="仿宋" w:eastAsia="仿宋" w:cs="仿宋"/>
          <w:sz w:val="28"/>
          <w:szCs w:val="28"/>
        </w:rPr>
      </w:pPr>
      <w:r>
        <w:rPr>
          <w:rFonts w:hint="eastAsia" w:ascii="仿宋" w:hAnsi="仿宋" w:eastAsia="仿宋" w:cs="仿宋"/>
          <w:sz w:val="28"/>
          <w:szCs w:val="28"/>
        </w:rPr>
        <w:t>账号：35101567001050000676</w:t>
      </w:r>
    </w:p>
    <w:p>
      <w:pPr>
        <w:spacing w:line="560" w:lineRule="exact"/>
        <w:ind w:left="360" w:firstLine="560" w:firstLineChars="200"/>
        <w:rPr>
          <w:rFonts w:ascii="仿宋" w:hAnsi="仿宋" w:eastAsia="仿宋" w:cs="仿宋"/>
          <w:sz w:val="28"/>
          <w:szCs w:val="28"/>
        </w:rPr>
      </w:pPr>
      <w:r>
        <w:rPr>
          <w:rFonts w:hint="eastAsia" w:ascii="仿宋" w:hAnsi="仿宋" w:eastAsia="仿宋" w:cs="仿宋"/>
          <w:sz w:val="28"/>
          <w:szCs w:val="28"/>
        </w:rPr>
        <w:t>2. （乙方）增值税发票</w:t>
      </w:r>
      <w:r>
        <w:rPr>
          <w:rFonts w:hint="eastAsia" w:ascii="仿宋" w:hAnsi="仿宋" w:eastAsia="仿宋" w:cs="仿宋"/>
          <w:bCs/>
          <w:sz w:val="28"/>
          <w:szCs w:val="28"/>
        </w:rPr>
        <w:t>或公益事业捐赠统一票据</w:t>
      </w:r>
      <w:r>
        <w:rPr>
          <w:rFonts w:hint="eastAsia" w:ascii="仿宋" w:hAnsi="仿宋" w:eastAsia="仿宋" w:cs="仿宋"/>
          <w:sz w:val="28"/>
          <w:szCs w:val="28"/>
        </w:rPr>
        <w:t>开据信息</w:t>
      </w:r>
    </w:p>
    <w:p>
      <w:pPr>
        <w:spacing w:line="560" w:lineRule="exact"/>
        <w:ind w:left="918" w:leftChars="437"/>
        <w:rPr>
          <w:rFonts w:ascii="仿宋" w:hAnsi="仿宋" w:eastAsia="仿宋" w:cs="仿宋"/>
          <w:sz w:val="28"/>
          <w:szCs w:val="28"/>
        </w:rPr>
      </w:pPr>
      <w:r>
        <w:rPr>
          <w:rFonts w:hint="eastAsia" w:ascii="仿宋" w:hAnsi="仿宋" w:eastAsia="仿宋" w:cs="仿宋"/>
          <w:sz w:val="28"/>
          <w:szCs w:val="28"/>
        </w:rPr>
        <w:t>税号：</w:t>
      </w:r>
    </w:p>
    <w:p>
      <w:pPr>
        <w:spacing w:line="560" w:lineRule="exact"/>
        <w:ind w:left="918" w:leftChars="437"/>
        <w:rPr>
          <w:rFonts w:ascii="仿宋" w:hAnsi="仿宋" w:eastAsia="仿宋" w:cs="仿宋"/>
          <w:sz w:val="28"/>
          <w:szCs w:val="28"/>
        </w:rPr>
      </w:pPr>
      <w:r>
        <w:rPr>
          <w:rFonts w:hint="eastAsia" w:ascii="仿宋" w:hAnsi="仿宋" w:eastAsia="仿宋" w:cs="仿宋"/>
          <w:sz w:val="28"/>
          <w:szCs w:val="28"/>
        </w:rPr>
        <w:t xml:space="preserve">开户名： </w:t>
      </w:r>
      <w:r>
        <w:rPr>
          <w:rFonts w:hint="eastAsia" w:ascii="仿宋" w:hAnsi="仿宋" w:eastAsia="仿宋" w:cs="仿宋"/>
          <w:sz w:val="28"/>
          <w:szCs w:val="28"/>
        </w:rPr>
        <w:br w:type="textWrapping"/>
      </w:r>
      <w:r>
        <w:rPr>
          <w:rFonts w:hint="eastAsia" w:ascii="仿宋" w:hAnsi="仿宋" w:eastAsia="仿宋" w:cs="仿宋"/>
          <w:sz w:val="28"/>
          <w:szCs w:val="28"/>
        </w:rPr>
        <w:t xml:space="preserve">开户行：    </w:t>
      </w:r>
    </w:p>
    <w:p>
      <w:pPr>
        <w:spacing w:line="560" w:lineRule="exact"/>
        <w:ind w:left="360" w:firstLine="560" w:firstLineChars="200"/>
        <w:rPr>
          <w:rFonts w:ascii="仿宋" w:hAnsi="仿宋" w:eastAsia="仿宋" w:cs="仿宋"/>
          <w:sz w:val="28"/>
          <w:szCs w:val="28"/>
        </w:rPr>
      </w:pPr>
      <w:r>
        <w:rPr>
          <w:rFonts w:hint="eastAsia" w:ascii="仿宋" w:hAnsi="仿宋" w:eastAsia="仿宋" w:cs="仿宋"/>
          <w:sz w:val="28"/>
          <w:szCs w:val="28"/>
        </w:rPr>
        <w:t>账号：</w:t>
      </w:r>
    </w:p>
    <w:p>
      <w:pPr>
        <w:spacing w:line="560" w:lineRule="exact"/>
        <w:rPr>
          <w:rFonts w:hint="eastAsia" w:ascii="仿宋" w:hAnsi="仿宋" w:eastAsia="仿宋" w:cs="仿宋"/>
          <w:sz w:val="28"/>
          <w:szCs w:val="28"/>
        </w:rPr>
      </w:pPr>
    </w:p>
    <w:p>
      <w:pPr>
        <w:spacing w:line="560" w:lineRule="exact"/>
        <w:rPr>
          <w:rFonts w:ascii="仿宋" w:hAnsi="仿宋" w:eastAsia="仿宋" w:cs="仿宋"/>
          <w:bCs/>
          <w:sz w:val="28"/>
          <w:szCs w:val="28"/>
        </w:rPr>
      </w:pPr>
      <w:r>
        <w:rPr>
          <w:rFonts w:hint="eastAsia" w:ascii="仿宋" w:hAnsi="仿宋" w:eastAsia="仿宋" w:cs="仿宋"/>
          <w:sz w:val="28"/>
          <w:szCs w:val="28"/>
        </w:rPr>
        <w:t>甲方（</w:t>
      </w:r>
      <w:r>
        <w:rPr>
          <w:rFonts w:hint="eastAsia" w:ascii="仿宋" w:hAnsi="仿宋" w:eastAsia="仿宋" w:cs="仿宋"/>
          <w:bCs/>
          <w:sz w:val="28"/>
          <w:szCs w:val="28"/>
        </w:rPr>
        <w:t>盖章</w:t>
      </w:r>
      <w:r>
        <w:rPr>
          <w:rFonts w:hint="eastAsia" w:ascii="仿宋" w:hAnsi="仿宋" w:eastAsia="仿宋" w:cs="仿宋"/>
          <w:sz w:val="28"/>
          <w:szCs w:val="28"/>
        </w:rPr>
        <w:t>）：                    乙方（</w:t>
      </w:r>
      <w:r>
        <w:rPr>
          <w:rFonts w:hint="eastAsia" w:ascii="仿宋" w:hAnsi="仿宋" w:eastAsia="仿宋" w:cs="仿宋"/>
          <w:bCs/>
          <w:sz w:val="28"/>
          <w:szCs w:val="28"/>
        </w:rPr>
        <w:t>盖章</w:t>
      </w:r>
      <w:r>
        <w:rPr>
          <w:rFonts w:hint="eastAsia" w:ascii="仿宋" w:hAnsi="仿宋" w:eastAsia="仿宋" w:cs="仿宋"/>
          <w:sz w:val="28"/>
          <w:szCs w:val="28"/>
        </w:rPr>
        <w:t>）：</w:t>
      </w:r>
    </w:p>
    <w:p>
      <w:pPr>
        <w:spacing w:line="560" w:lineRule="exact"/>
        <w:rPr>
          <w:rFonts w:ascii="仿宋" w:hAnsi="仿宋" w:eastAsia="仿宋" w:cs="仿宋"/>
          <w:bCs/>
          <w:sz w:val="28"/>
          <w:szCs w:val="28"/>
        </w:rPr>
      </w:pPr>
      <w:r>
        <w:rPr>
          <w:rFonts w:hint="eastAsia" w:ascii="仿宋" w:hAnsi="仿宋" w:eastAsia="仿宋" w:cs="仿宋"/>
          <w:bCs/>
          <w:sz w:val="28"/>
          <w:szCs w:val="28"/>
        </w:rPr>
        <w:t xml:space="preserve">厦门大学嘉庚学院 </w:t>
      </w:r>
      <w:r>
        <w:rPr>
          <w:rFonts w:ascii="仿宋" w:hAnsi="仿宋" w:eastAsia="仿宋" w:cs="仿宋"/>
          <w:bCs/>
          <w:sz w:val="28"/>
          <w:szCs w:val="28"/>
        </w:rPr>
        <w:t xml:space="preserve">              </w:t>
      </w:r>
      <w:r>
        <w:rPr>
          <w:rFonts w:hint="eastAsia" w:ascii="仿宋" w:hAnsi="仿宋" w:eastAsia="仿宋" w:cs="仿宋"/>
          <w:bCs/>
          <w:sz w:val="28"/>
          <w:szCs w:val="28"/>
          <w:u w:val="single"/>
        </w:rPr>
        <w:t xml:space="preserve">                             </w:t>
      </w:r>
      <w:r>
        <w:rPr>
          <w:rFonts w:hint="eastAsia" w:ascii="仿宋" w:hAnsi="仿宋" w:eastAsia="仿宋" w:cs="仿宋"/>
          <w:bCs/>
          <w:sz w:val="28"/>
          <w:szCs w:val="28"/>
        </w:rPr>
        <w:t xml:space="preserve">       </w:t>
      </w:r>
    </w:p>
    <w:p>
      <w:pPr>
        <w:spacing w:line="560" w:lineRule="exact"/>
        <w:rPr>
          <w:rFonts w:ascii="仿宋" w:hAnsi="仿宋" w:eastAsia="仿宋" w:cs="仿宋"/>
          <w:bCs/>
          <w:sz w:val="28"/>
          <w:szCs w:val="28"/>
        </w:rPr>
      </w:pPr>
      <w:r>
        <w:rPr>
          <w:rFonts w:hint="eastAsia" w:ascii="仿宋" w:hAnsi="仿宋" w:eastAsia="仿宋" w:cs="仿宋"/>
          <w:bCs/>
          <w:sz w:val="28"/>
          <w:szCs w:val="28"/>
        </w:rPr>
        <w:t>甲方</w:t>
      </w:r>
      <w:r>
        <w:rPr>
          <w:rFonts w:hint="eastAsia" w:ascii="仿宋" w:hAnsi="仿宋" w:eastAsia="仿宋" w:cs="仿宋"/>
          <w:sz w:val="28"/>
          <w:szCs w:val="28"/>
        </w:rPr>
        <w:t xml:space="preserve">代表（签名）： </w:t>
      </w:r>
      <w:r>
        <w:rPr>
          <w:rFonts w:ascii="仿宋" w:hAnsi="仿宋" w:eastAsia="仿宋" w:cs="仿宋"/>
          <w:sz w:val="28"/>
          <w:szCs w:val="28"/>
        </w:rPr>
        <w:t xml:space="preserve">              </w:t>
      </w:r>
      <w:r>
        <w:rPr>
          <w:rFonts w:hint="eastAsia" w:ascii="仿宋" w:hAnsi="仿宋" w:eastAsia="仿宋" w:cs="仿宋"/>
          <w:sz w:val="28"/>
          <w:szCs w:val="28"/>
        </w:rPr>
        <w:t xml:space="preserve">乙方代表（签名）：  </w:t>
      </w:r>
    </w:p>
    <w:p>
      <w:pPr>
        <w:spacing w:line="560" w:lineRule="exact"/>
        <w:rPr>
          <w:rFonts w:ascii="仿宋" w:hAnsi="仿宋" w:eastAsia="仿宋" w:cs="仿宋"/>
          <w:sz w:val="28"/>
          <w:szCs w:val="28"/>
        </w:rPr>
      </w:pPr>
      <w:r>
        <w:rPr>
          <w:rFonts w:hint="eastAsia" w:ascii="仿宋" w:hAnsi="仿宋" w:eastAsia="仿宋" w:cs="仿宋"/>
          <w:sz w:val="28"/>
          <w:szCs w:val="28"/>
        </w:rPr>
        <w:t>甲方项目</w:t>
      </w:r>
      <w:r>
        <w:rPr>
          <w:rFonts w:hint="eastAsia" w:ascii="仿宋" w:hAnsi="仿宋" w:eastAsia="仿宋" w:cs="仿宋"/>
          <w:bCs/>
          <w:sz w:val="28"/>
          <w:szCs w:val="28"/>
        </w:rPr>
        <w:t>负责人</w:t>
      </w:r>
      <w:r>
        <w:rPr>
          <w:rFonts w:hint="eastAsia" w:ascii="仿宋" w:hAnsi="仿宋" w:eastAsia="仿宋" w:cs="仿宋"/>
          <w:sz w:val="28"/>
          <w:szCs w:val="28"/>
        </w:rPr>
        <w:t>（签名）：         乙方项目</w:t>
      </w:r>
      <w:r>
        <w:rPr>
          <w:rFonts w:hint="eastAsia" w:ascii="仿宋" w:hAnsi="仿宋" w:eastAsia="仿宋" w:cs="仿宋"/>
          <w:bCs/>
          <w:sz w:val="28"/>
          <w:szCs w:val="28"/>
        </w:rPr>
        <w:t>负责人</w:t>
      </w:r>
      <w:r>
        <w:rPr>
          <w:rFonts w:hint="eastAsia" w:ascii="仿宋" w:hAnsi="仿宋" w:eastAsia="仿宋" w:cs="仿宋"/>
          <w:sz w:val="28"/>
          <w:szCs w:val="28"/>
        </w:rPr>
        <w:t xml:space="preserve">（签名）：    </w:t>
      </w:r>
    </w:p>
    <w:p>
      <w:pPr>
        <w:spacing w:line="560" w:lineRule="exact"/>
        <w:ind w:firstLine="560" w:firstLineChars="200"/>
        <w:rPr>
          <w:rFonts w:ascii="仿宋" w:hAnsi="仿宋" w:eastAsia="仿宋" w:cs="仿宋"/>
          <w:b/>
          <w:bCs/>
          <w:sz w:val="28"/>
          <w:szCs w:val="28"/>
        </w:rPr>
      </w:pPr>
      <w:r>
        <w:rPr>
          <w:rFonts w:hint="eastAsia" w:ascii="仿宋" w:hAnsi="仿宋" w:eastAsia="仿宋" w:cs="仿宋"/>
          <w:sz w:val="28"/>
          <w:szCs w:val="28"/>
        </w:rPr>
        <w:t>年  月  日                      年  月  日</w:t>
      </w:r>
    </w:p>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- 9 -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HP4ZNkPAgAABwQAAA4AAAAAAAAAAQAgAAAA&#10;HwEAAGRycy9lMm9Eb2MueG1sUEsFBgAAAAAGAAYAWQEAAKAFA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- 9 -</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9D8CA79"/>
    <w:multiLevelType w:val="singleLevel"/>
    <w:tmpl w:val="C9D8CA79"/>
    <w:lvl w:ilvl="0" w:tentative="0">
      <w:start w:val="2"/>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32401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2020-12-01T07:15:51Z</dcterms:created>
  <dc:creator>Administrator</dc:creator>
  <cp:lastModifiedBy>浆糊</cp:lastModifiedBy>
  <dcterms:modified xsi:type="dcterms:W3CDTF">2020-12-01T07:15:58Z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2052-11.1.0.9998</vt:lpwstr>
  </property>
</Properties>
</file>